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rigtigt-og-forkert-ii-historie-4.klasse"/>
    <w:p>
      <w:pPr>
        <w:pStyle w:val="Heading1"/>
      </w:pPr>
      <w:r>
        <w:t xml:space="preserve">Rigtigt og forkert? II</w:t>
      </w:r>
      <w:r>
        <w:t xml:space="preserve"> </w:t>
      </w:r>
      <w:r>
        <w:t xml:space="preserve"> </w:t>
      </w:r>
      <w:r>
        <w:rPr>
          <w:i/>
        </w:rPr>
        <w:t xml:space="preserve">Historie, 4.klasse</w:t>
      </w:r>
    </w:p>
    <w:bookmarkEnd w:id="21"/>
    <w:bookmarkStart w:id="22" w:name="rigtigt-og-forkert-ii"/>
    <w:p>
      <w:pPr>
        <w:pStyle w:val="Heading1"/>
      </w:pPr>
      <w:r>
        <w:t xml:space="preserve">Rigtigt og forkert? II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Hvem bestemmer hvor?</w:t>
      </w:r>
    </w:p>
    <w:p>
      <w:pPr>
        <w:pStyle w:val="Compact"/>
      </w:pPr>
      <w:r>
        <w:t xml:space="preserve">Hvem bestemmer over Danmark?</w:t>
      </w:r>
    </w:p>
    <w:p>
      <w:pPr>
        <w:pStyle w:val="Compact"/>
      </w:pPr>
      <w:r>
        <w:t xml:space="preserve">Hvorfor straffe?</w:t>
      </w:r>
    </w:p>
    <w:p>
      <w:pPr>
        <w:pStyle w:val="Compact"/>
      </w:pPr>
      <w:r>
        <w:t xml:space="preserve">Forbud eller forebyggelse</w:t>
      </w:r>
    </w:p>
    <w:p>
      <w:pPr>
        <w:pStyle w:val="Compact"/>
      </w:pPr>
      <w:r>
        <w:t xml:space="preserve">Opgave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Compact"/>
      </w:pPr>
      <w:r>
        <w:t xml:space="preserve">Sidste gang</w:t>
      </w: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rPr>
          <w:b/>
        </w:rPr>
        <w:t xml:space="preserve">Du skal have viden hvilke fællesskaber du indgår i</w:t>
      </w:r>
    </w:p>
    <w:p>
      <w:pPr>
        <w:pStyle w:val="Compact"/>
        <w:numPr>
          <w:numId w:val="2"/>
          <w:ilvl w:val="0"/>
        </w:numPr>
      </w:pPr>
      <w:r>
        <w:t xml:space="preserve">Du skal kunne give eksempler på de fællesskaber har ændret sig over itd</w:t>
      </w:r>
    </w:p>
    <w:p>
      <w:pPr>
        <w:pStyle w:val="Compact"/>
        <w:numPr>
          <w:numId w:val="2"/>
          <w:ilvl w:val="0"/>
        </w:numPr>
      </w:pPr>
      <w:r>
        <w:t xml:space="preserve">Du skal kunne give eksempler hvordan du er historieskabt (</w:t>
      </w:r>
      <w:r>
        <w:rPr>
          <w:i/>
        </w:rPr>
        <w:t xml:space="preserve">og hvad det betyder!</w:t>
      </w:r>
      <w:r>
        <w:t xml:space="preserve">)</w:t>
      </w:r>
    </w:p>
    <w:p>
      <w:pPr>
        <w:pStyle w:val="Compact"/>
        <w:numPr>
          <w:numId w:val="2"/>
          <w:ilvl w:val="0"/>
        </w:numPr>
      </w:pPr>
      <w:r>
        <w:t xml:space="preserve">Du skal have viden om hvordan samfundet har ændret sig over tid.</w:t>
      </w:r>
    </w:p>
    <w:p>
      <w:pPr>
        <w:pStyle w:val="Compact"/>
        <w:numPr>
          <w:numId w:val="2"/>
          <w:ilvl w:val="0"/>
        </w:numPr>
      </w:pPr>
      <w:r>
        <w:rPr>
          <w:b/>
        </w:rPr>
        <w:t xml:space="preserve">Du skal have viden hvem der bestemmer i dag og hvem det har gjort det tidligere</w:t>
      </w:r>
    </w:p>
    <w:bookmarkStart w:id="24" w:name="hvem-bestemmer"/>
    <w:p>
      <w:pPr>
        <w:pStyle w:val="Heading1"/>
      </w:pPr>
      <w:r>
        <w:t xml:space="preserve">Hvem bestemmer: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...hjemme hos dig?</w:t>
      </w:r>
    </w:p>
    <w:p>
      <w:pPr>
        <w:pStyle w:val="Compact"/>
        <w:numPr>
          <w:numId w:val="3"/>
          <w:ilvl w:val="0"/>
        </w:numPr>
      </w:pPr>
      <w:r>
        <w:t xml:space="preserve">...på skolen?</w:t>
      </w:r>
    </w:p>
    <w:p>
      <w:pPr>
        <w:pStyle w:val="Compact"/>
        <w:numPr>
          <w:numId w:val="3"/>
          <w:ilvl w:val="0"/>
        </w:numPr>
      </w:pPr>
      <w:r>
        <w:t xml:space="preserve">...i Danmark?</w:t>
      </w:r>
    </w:p>
    <w:bookmarkStart w:id="25" w:name="hvem-bestemmer-over-danmark"/>
    <w:p>
      <w:pPr>
        <w:pStyle w:val="Heading1"/>
      </w:pPr>
      <w:r>
        <w:t xml:space="preserve">Hvem bestemmer over Danmark?</w:t>
      </w:r>
    </w:p>
    <w:bookmarkEnd w:id="25"/>
    <w:p>
      <w:pPr>
        <w:pStyle w:val="BlockQuote"/>
      </w:pPr>
      <w:r>
        <w:t xml:space="preserve">Vi læser s. 12-13</w:t>
      </w:r>
    </w:p>
    <w:p>
      <w:pPr>
        <w:pStyle w:val="Compact"/>
      </w:pPr>
    </w:p>
    <w:p>
      <w:pPr>
        <w:pStyle w:val="Compact"/>
        <w:numPr>
          <w:numId w:val="4"/>
          <w:ilvl w:val="0"/>
        </w:numPr>
      </w:pPr>
      <w:r>
        <w:t xml:space="preserve">Domstol/politi: Dømmer efter lovene, sørger for "ro og orden"</w:t>
      </w:r>
    </w:p>
    <w:p>
      <w:pPr>
        <w:pStyle w:val="Compact"/>
        <w:numPr>
          <w:numId w:val="4"/>
          <w:ilvl w:val="0"/>
        </w:numPr>
      </w:pPr>
      <w:r>
        <w:t xml:space="preserve">Regering: Foreslår love og sørger for at de bliver gennemført</w:t>
      </w:r>
    </w:p>
    <w:p>
      <w:pPr>
        <w:pStyle w:val="Compact"/>
        <w:numPr>
          <w:numId w:val="4"/>
          <w:ilvl w:val="0"/>
        </w:numPr>
      </w:pPr>
      <w:r>
        <w:t xml:space="preserve">Folketing: Afgør hvem der kan danne regering</w:t>
      </w:r>
    </w:p>
    <w:p>
      <w:pPr>
        <w:pStyle w:val="Compact"/>
        <w:numPr>
          <w:numId w:val="4"/>
          <w:ilvl w:val="0"/>
        </w:numPr>
      </w:pPr>
      <w:r>
        <w:t xml:space="preserve">Voksne (over 18år): Vælger folketingsmedlemmer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Hvorfor straffe?</w:t>
      </w:r>
    </w:p>
    <w:p>
      <w:pPr>
        <w:pStyle w:val="Compact"/>
        <w:numPr>
          <w:numId w:val="5"/>
          <w:ilvl w:val="0"/>
        </w:numPr>
      </w:pPr>
      <w:r>
        <w:t xml:space="preserve">Hvorfor straffer vi folk der bryder loven??</w:t>
      </w:r>
    </w:p>
    <w:p>
      <w:pPr>
        <w:pStyle w:val="Compact"/>
        <w:numPr>
          <w:numId w:val="5"/>
          <w:ilvl w:val="0"/>
        </w:numPr>
      </w:pPr>
      <w:r>
        <w:t xml:space="preserve">Vi læser 14-16 øverst.</w:t>
      </w:r>
    </w:p>
    <w:bookmarkStart w:id="26" w:name="forbud-eller-forebyggelse"/>
    <w:p>
      <w:pPr>
        <w:pStyle w:val="Heading1"/>
      </w:pPr>
      <w:r>
        <w:t xml:space="preserve">Forbud eller forebyggelse?</w:t>
      </w:r>
    </w:p>
    <w:bookmarkEnd w:id="26"/>
    <w:p>
      <w:pPr>
        <w:pStyle w:val="Compact"/>
        <w:numPr>
          <w:numId w:val="6"/>
          <w:ilvl w:val="0"/>
        </w:numPr>
      </w:pPr>
      <w:r>
        <w:t xml:space="preserve">Hvor mange af jer cykler med cykelhjelm?</w:t>
      </w:r>
    </w:p>
    <w:p>
      <w:pPr>
        <w:pStyle w:val="Compact"/>
        <w:numPr>
          <w:numId w:val="6"/>
          <w:ilvl w:val="0"/>
        </w:numPr>
      </w:pPr>
      <w:r>
        <w:t xml:space="preserve">...hvor mange af jeres forældre gør det?</w:t>
      </w:r>
    </w:p>
    <w:p>
      <w:pPr>
        <w:pStyle w:val="Compact"/>
        <w:numPr>
          <w:numId w:val="6"/>
          <w:ilvl w:val="0"/>
        </w:numPr>
      </w:pPr>
      <w:r>
        <w:t xml:space="preserve">Skal der være en lov eller er det op til folk selv?</w:t>
      </w:r>
    </w:p>
    <w:p>
      <w:pPr>
        <w:pStyle w:val="Compact"/>
        <w:numPr>
          <w:numId w:val="6"/>
          <w:ilvl w:val="0"/>
        </w:numPr>
      </w:pPr>
      <w:r>
        <w:t xml:space="preserve">For meget fastfood kan være skadeligt - skal det forbydes?</w:t>
      </w:r>
    </w:p>
    <w:p>
      <w:pPr>
        <w:pStyle w:val="Compact"/>
        <w:numPr>
          <w:numId w:val="6"/>
          <w:ilvl w:val="0"/>
        </w:numPr>
      </w:pPr>
      <w:r>
        <w:t xml:space="preserve">Vi læser s. 16-17</w:t>
      </w:r>
    </w:p>
    <w:bookmarkStart w:id="27" w:name="opgave"/>
    <w:p>
      <w:pPr>
        <w:pStyle w:val="Heading1"/>
      </w:pPr>
      <w:r>
        <w:t xml:space="preserve">Opgave</w:t>
      </w:r>
    </w:p>
    <w:bookmarkEnd w:id="27"/>
    <w:p>
      <w:r>
        <w:t xml:space="preserve">Svar på spørgsmål 2. - 4. i din gruppe. I skriver alle sammen ned.</w:t>
      </w:r>
    </w:p>
    <w:bookmarkStart w:id="28" w:name="opsamling"/>
    <w:p>
      <w:pPr>
        <w:pStyle w:val="Heading1"/>
      </w:pPr>
      <w:r>
        <w:t xml:space="preserve">Opsamling</w:t>
      </w:r>
    </w:p>
    <w:bookmarkEnd w:id="28"/>
    <w:p>
      <w:pPr>
        <w:pStyle w:val="BlockQuote"/>
      </w:pPr>
      <w:r>
        <w:t xml:space="preserve">Hvad fandt I frem til?</w:t>
      </w:r>
    </w:p>
    <w:bookmarkStart w:id="29" w:name="copyright"/>
    <w:p>
      <w:pPr>
        <w:pStyle w:val="Heading1"/>
      </w:pPr>
      <w:r>
        <w:t xml:space="preserve">Copyright</w:t>
      </w:r>
    </w:p>
    <w:bookmarkEnd w:id="29"/>
    <w:p>
      <w:r>
        <w:t xml:space="preserve">© 2016</w:t>
      </w:r>
      <w:r>
        <w:t xml:space="preserve"> </w:t>
      </w:r>
      <w:hyperlink r:id="rId30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31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Blegdamsvejens Fængsel 1</w:t>
      </w:r>
      <w:r>
        <w:t xml:space="preserve">" by</w:t>
      </w:r>
      <w:r>
        <w:t xml:space="preserve"> </w:t>
      </w:r>
      <w:r>
        <w:t xml:space="preserve">Søren Bredlund Caspersen</w:t>
      </w:r>
      <w:r>
        <w:t xml:space="preserve"> </w:t>
      </w:r>
      <w:r>
        <w:t xml:space="preserve">-</w:t>
      </w:r>
      <w:r>
        <w:t xml:space="preserve"> </w:t>
      </w:r>
      <w:r>
        <w:t xml:space="preserve">IMG_20140801_135056</w:t>
      </w:r>
      <w:r>
        <w:t xml:space="preserve">. Licensed under</w:t>
      </w:r>
      <w:r>
        <w:t xml:space="preserve"> </w:t>
      </w:r>
      <w:r>
        <w:t xml:space="preserve">CC BY-SA 2.0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aab5384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88e47cc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1" Target="http://creativecommons.org/licenses/by/4.0/" TargetMode="External" /><Relationship Type="http://schemas.openxmlformats.org/officeDocument/2006/relationships/hyperlink" Id="rId30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1" Target="http://creativecommons.org/licenses/by/4.0/" TargetMode="External" /><Relationship Type="http://schemas.openxmlformats.org/officeDocument/2006/relationships/hyperlink" Id="rId30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